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F5" w:rsidRPr="00BB75F5" w:rsidRDefault="00BB75F5" w:rsidP="00BB75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BB75F5" w:rsidRPr="00BB75F5" w:rsidTr="004E7846">
        <w:tc>
          <w:tcPr>
            <w:tcW w:w="9072" w:type="dxa"/>
          </w:tcPr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5F5" w:rsidRPr="00094E15" w:rsidRDefault="004E7846" w:rsidP="004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4"/>
                <w:lang w:eastAsia="ru-RU"/>
              </w:rPr>
            </w:pPr>
            <w:r w:rsidRPr="00094E15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4"/>
                <w:lang w:eastAsia="ru-RU"/>
              </w:rPr>
              <w:t>ПРОЕКТ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506B72" wp14:editId="5036C21D">
                  <wp:simplePos x="0" y="0"/>
                  <wp:positionH relativeFrom="column">
                    <wp:posOffset>2418080</wp:posOffset>
                  </wp:positionH>
                  <wp:positionV relativeFrom="paragraph">
                    <wp:posOffset>-905510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5F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АДМИНИСТРАЦИЯ</w:t>
            </w:r>
            <w:r w:rsidR="00A237A8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BB75F5" w:rsidRPr="00BB75F5" w:rsidRDefault="00BB75F5" w:rsidP="00BB7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BB75F5" w:rsidRPr="00BB75F5" w:rsidRDefault="00BB75F5" w:rsidP="00BB7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от____________________№_____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5F5" w:rsidRDefault="00BB75F5" w:rsidP="00094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="008F4A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района Пестравский 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729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8F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38A" w:rsidRP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 на территории муниципального района Пестравский Самарской области на 2019-2021 годы»</w:t>
      </w:r>
    </w:p>
    <w:p w:rsidR="00BB75F5" w:rsidRDefault="00BB75F5" w:rsidP="0009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F5" w:rsidRPr="00BB75F5" w:rsidRDefault="00BB75F5" w:rsidP="00094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объемов финансирования</w:t>
      </w:r>
      <w:r w:rsidR="00172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 наименования показателей (индикаторов) муниципальной п</w:t>
      </w:r>
      <w:r w:rsidR="0012338A" w:rsidRP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38A" w:rsidRP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 на территории муниципального района Пестравский Самарской области на 2019-2021 годы»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12338A" w:rsidRP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граждан и осуществления контроля за соблюдением общественного порядка на территории муниципального района Пестравский Самарской области</w:t>
      </w:r>
      <w:r w:rsidR="004137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от 06.10.2003 №131-ФЗ «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</w:t>
      </w:r>
      <w:r w:rsidR="0041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41, 43 Устава муниципального района Пестравский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 Пестравский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1A9" w:rsidRDefault="00BB75F5" w:rsidP="00094E1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района Пестравский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12338A" w:rsidRP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15.11.2018 № 729 «Об утверждении муниципальной программы «Профилактика правонарушений на территории муниципального района Пестравский Самарской области на 2019-2021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32312" w:rsidRDefault="00532312" w:rsidP="00094E1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306F" w:rsidRPr="007A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аспорт муниципальной программы </w:t>
      </w:r>
      <w:r w:rsidRP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 на территории муниципального района Пестравский Самарской области на 2019-2021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 изложить в новой редакции согласно приложению </w:t>
      </w:r>
      <w:r w:rsidR="0024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постановлению;</w:t>
      </w:r>
    </w:p>
    <w:p w:rsidR="00172C00" w:rsidRPr="00172C00" w:rsidRDefault="00532312" w:rsidP="00094E15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2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муниципальной программы</w:t>
      </w:r>
      <w:r w:rsidR="00172C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2312" w:rsidRPr="00532312" w:rsidRDefault="00172C00" w:rsidP="00094E1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1.2.1. Р</w:t>
      </w:r>
      <w:r w:rsidR="00532312" w:rsidRPr="0053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7A41A9" w:rsidRPr="0053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«Перечень показателей (индикаторов) муниципальной программы с указанием плановых значений по годам ее реализации и за весь период реализации» </w:t>
      </w:r>
      <w:r w:rsidR="00532312" w:rsidRPr="0053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редакции: </w:t>
      </w:r>
    </w:p>
    <w:p w:rsidR="004E7846" w:rsidRPr="004E7846" w:rsidRDefault="004E7846" w:rsidP="004E784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E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Перечень показателей (индикаторов) муниципальной программы с указанием плановых значений по годам ее реализации и за весь период реализации.</w:t>
      </w:r>
    </w:p>
    <w:p w:rsidR="004E7846" w:rsidRDefault="004E7846" w:rsidP="004E7846">
      <w:pPr>
        <w:pStyle w:val="a3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2312" w:rsidRPr="00532312" w:rsidRDefault="00532312" w:rsidP="004E7846">
      <w:pPr>
        <w:pStyle w:val="a3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23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</w:t>
      </w:r>
    </w:p>
    <w:p w:rsidR="00532312" w:rsidRPr="00532312" w:rsidRDefault="004E7846" w:rsidP="0053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532312" w:rsidRPr="005323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оказателей (индикаторов), характеризующих ежегодный ход и итоги реализации муниципальной программы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791"/>
        <w:gridCol w:w="9"/>
        <w:gridCol w:w="1554"/>
        <w:gridCol w:w="88"/>
        <w:gridCol w:w="992"/>
        <w:gridCol w:w="46"/>
        <w:gridCol w:w="1126"/>
        <w:gridCol w:w="23"/>
        <w:gridCol w:w="824"/>
        <w:gridCol w:w="26"/>
        <w:gridCol w:w="945"/>
        <w:gridCol w:w="20"/>
        <w:gridCol w:w="843"/>
      </w:tblGrid>
      <w:tr w:rsidR="00532312" w:rsidRPr="00532312" w:rsidTr="00172C00">
        <w:trPr>
          <w:trHeight w:val="435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Наименование </w:t>
            </w:r>
          </w:p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Цели, задачи, показателя (индикатора)</w:t>
            </w:r>
          </w:p>
        </w:tc>
        <w:tc>
          <w:tcPr>
            <w:tcW w:w="1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Единица измерения</w:t>
            </w:r>
          </w:p>
        </w:tc>
        <w:tc>
          <w:tcPr>
            <w:tcW w:w="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Значение целевого показателя (индикатора) по годам</w:t>
            </w:r>
          </w:p>
        </w:tc>
      </w:tr>
      <w:tr w:rsidR="00532312" w:rsidRPr="00532312" w:rsidTr="00172C00">
        <w:trPr>
          <w:trHeight w:val="315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12" w:rsidRPr="00532312" w:rsidRDefault="00532312" w:rsidP="00532312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</w:tc>
        <w:tc>
          <w:tcPr>
            <w:tcW w:w="1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12" w:rsidRPr="00532312" w:rsidRDefault="00532312" w:rsidP="00532312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Отчет 2017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Оценка 2018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Плановый период (прогноз)</w:t>
            </w:r>
          </w:p>
        </w:tc>
      </w:tr>
      <w:tr w:rsidR="00532312" w:rsidRPr="00532312" w:rsidTr="00172C00">
        <w:trPr>
          <w:trHeight w:val="195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12" w:rsidRPr="00532312" w:rsidRDefault="00532312" w:rsidP="00532312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</w:tc>
        <w:tc>
          <w:tcPr>
            <w:tcW w:w="1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12" w:rsidRPr="00532312" w:rsidRDefault="00532312" w:rsidP="00532312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12" w:rsidRPr="00532312" w:rsidRDefault="00532312" w:rsidP="00532312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12" w:rsidRPr="00532312" w:rsidRDefault="00532312" w:rsidP="00532312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2019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2021</w:t>
            </w:r>
          </w:p>
        </w:tc>
      </w:tr>
      <w:tr w:rsidR="00532312" w:rsidRPr="00532312" w:rsidTr="00172C00">
        <w:tc>
          <w:tcPr>
            <w:tcW w:w="9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2" w:rsidRPr="00532312" w:rsidRDefault="00532312" w:rsidP="004E78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 xml:space="preserve">Цель - </w:t>
            </w:r>
            <w:r w:rsidRPr="00532312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</w:t>
            </w:r>
            <w:r w:rsidRPr="0053231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32312">
              <w:rPr>
                <w:rFonts w:ascii="Times New Roman" w:eastAsia="Times New Roman" w:hAnsi="Times New Roman"/>
                <w:bCs/>
                <w:sz w:val="28"/>
                <w:szCs w:val="28"/>
              </w:rPr>
              <w:t>уровня общественной безопасности, укрепление общественного порядка на основе совершенствования системы профилактики правонарушений</w:t>
            </w: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 xml:space="preserve"> на территории муниципального района Пестравский Самарской области (далее муниципальный район), повышение эффективности профилактики безнадзорности и правонарушений несовершеннолетних; стабилизация криминальной ситуации в муниципальном районе.</w:t>
            </w:r>
          </w:p>
        </w:tc>
      </w:tr>
      <w:tr w:rsidR="00532312" w:rsidRPr="00532312" w:rsidTr="00172C00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532312" w:rsidRPr="00532312" w:rsidTr="00172C00">
        <w:tc>
          <w:tcPr>
            <w:tcW w:w="9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2" w:rsidRPr="00532312" w:rsidRDefault="00532312" w:rsidP="004E78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Задача 1. Оптимизация работы по предупреждению и профилактике правонарушений, совершенных на улицах и в общественных местах.</w:t>
            </w: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532312" w:rsidRPr="00532312" w:rsidTr="005323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Удельный вес уличной преступности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32312" w:rsidRPr="00532312" w:rsidTr="005323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Задача 2. Снижение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несовершеннолетних.</w:t>
            </w: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827"/>
        <w:gridCol w:w="1559"/>
        <w:gridCol w:w="1134"/>
        <w:gridCol w:w="1134"/>
        <w:gridCol w:w="850"/>
        <w:gridCol w:w="976"/>
        <w:gridCol w:w="867"/>
      </w:tblGrid>
      <w:tr w:rsidR="00532312" w:rsidRPr="00532312" w:rsidTr="0053231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Доля несовершеннолетних, совершивших преступления в общем количестве которых вынесен обвинительный приговор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32312" w:rsidRPr="00532312" w:rsidTr="005323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3. Повышение оперативного реагирования на преступления, путем оптимизации работы по предупреждению и профилактике </w:t>
            </w: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правонарушений, совершаемых на улицах и в общественных местах.</w:t>
            </w: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532312" w:rsidRPr="00532312" w:rsidTr="005323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4E7846" w:rsidRDefault="002704B2" w:rsidP="00BC16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7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Удельный вес преступлений, совершаемых в общественных местах и на улицах </w:t>
            </w:r>
            <w:r w:rsidR="00BC1680" w:rsidRPr="004E7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общем количестве зарегистрированных преступлений)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32312" w:rsidRPr="00532312" w:rsidTr="005323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2" w:rsidRPr="00532312" w:rsidRDefault="00532312" w:rsidP="004E78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Задача 4. Активизация профилактической работы по предупреждению совершения рецидивной преступности, в том числе и среди несовершеннолетних.</w:t>
            </w: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532312" w:rsidRPr="00532312" w:rsidTr="005323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Удельный вес тяжких и особо тяжких преступлений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172C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172C00" w:rsidRDefault="00172C00" w:rsidP="00094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7 «</w:t>
      </w:r>
      <w:r w:rsidRPr="0017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2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«372 180» заменить цифрами «377 680»;</w:t>
      </w:r>
      <w:proofErr w:type="gramEnd"/>
    </w:p>
    <w:p w:rsidR="00241265" w:rsidRPr="0055306D" w:rsidRDefault="00241265" w:rsidP="00094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к муниципальной программе изложить в новой редакции согласно приложению № 2 к настоящему постановлению.</w:t>
      </w:r>
    </w:p>
    <w:p w:rsidR="00E15542" w:rsidRDefault="003478ED" w:rsidP="00094E1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D3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районной газете </w:t>
      </w: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«Степь» и разместить на официальном Интернет-сайте муниципального района Пестравский. </w:t>
      </w:r>
    </w:p>
    <w:p w:rsidR="00E15542" w:rsidRDefault="00665B16" w:rsidP="00094E1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исполнителю муниципальной программы совместно с инженером - системным программистом отдела информатизации администрации муниципального района Пестравский Самарской области (Павлов С.А.) в 10-дневный срок с даты утверждения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3478ED" w:rsidRPr="00E15542" w:rsidRDefault="003478ED" w:rsidP="00094E1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</w:t>
      </w: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района Пестравский </w:t>
      </w:r>
      <w:r w:rsidR="007A41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Кузнецову Н.П.</w:t>
      </w:r>
    </w:p>
    <w:p w:rsidR="00232DBE" w:rsidRPr="00094E15" w:rsidRDefault="00232DBE" w:rsidP="00094E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4E15" w:rsidRPr="00094E15" w:rsidRDefault="00094E15" w:rsidP="00094E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78ED" w:rsidRPr="004B3E04" w:rsidRDefault="00E15542" w:rsidP="0031152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478ED"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478ED" w:rsidRPr="004B3E04" w:rsidRDefault="003478ED" w:rsidP="0031152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Пестравский                                                     </w:t>
      </w:r>
      <w:r w:rsidR="0009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E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B3E04"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Ермолов</w:t>
      </w:r>
    </w:p>
    <w:p w:rsidR="004E7846" w:rsidRDefault="00094E15" w:rsidP="004E7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Казанцева Т.</w:t>
      </w:r>
      <w:bookmarkStart w:id="0" w:name="_GoBack"/>
      <w:bookmarkEnd w:id="0"/>
      <w:r w:rsidR="00232DBE" w:rsidRPr="00311528">
        <w:rPr>
          <w:rFonts w:ascii="Times New Roman" w:hAnsi="Times New Roman" w:cs="Times New Roman"/>
        </w:rPr>
        <w:t>А., 22247</w:t>
      </w:r>
    </w:p>
    <w:p w:rsidR="002704B2" w:rsidRPr="002704B2" w:rsidRDefault="002704B2" w:rsidP="004E7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94E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2704B2" w:rsidRPr="002704B2" w:rsidRDefault="002704B2" w:rsidP="00270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2704B2" w:rsidRPr="002704B2" w:rsidRDefault="002704B2" w:rsidP="00270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Пестравский</w:t>
      </w:r>
    </w:p>
    <w:p w:rsidR="002704B2" w:rsidRPr="002704B2" w:rsidRDefault="002704B2" w:rsidP="00270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2704B2" w:rsidRPr="002704B2" w:rsidRDefault="002704B2" w:rsidP="00270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от_________№____</w:t>
      </w:r>
    </w:p>
    <w:p w:rsidR="00E4416F" w:rsidRDefault="00E4416F" w:rsidP="002704B2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704B2" w:rsidRPr="002704B2" w:rsidRDefault="002704B2" w:rsidP="002704B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0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2704B2" w:rsidRPr="002704B2" w:rsidRDefault="002704B2" w:rsidP="0027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«Профилактика правонарушений на территории муниципального района Пестравский Самарской области на 2019-2021 годы» </w:t>
      </w:r>
    </w:p>
    <w:tbl>
      <w:tblPr>
        <w:tblStyle w:val="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80"/>
        <w:gridCol w:w="6802"/>
      </w:tblGrid>
      <w:tr w:rsidR="002704B2" w:rsidRPr="002704B2" w:rsidTr="00094E15">
        <w:trPr>
          <w:trHeight w:val="88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4E7846">
            <w:pPr>
              <w:spacing w:before="240" w:after="60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муниципальной </w:t>
            </w:r>
            <w:r w:rsidR="004E78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2704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094E15" w:rsidP="00094E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2704B2"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униципальная программа «Профилактика правонарушений на территории муниципального района Пестравский Самарской области на 2019-2021 годы»</w:t>
            </w:r>
          </w:p>
        </w:tc>
      </w:tr>
      <w:tr w:rsidR="002704B2" w:rsidRPr="002704B2" w:rsidTr="00094E15">
        <w:trPr>
          <w:trHeight w:val="10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04B2" w:rsidRPr="002704B2" w:rsidRDefault="002704B2" w:rsidP="002704B2">
            <w:pPr>
              <w:jc w:val="both"/>
              <w:outlineLvl w:val="5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12.10.2018 г.</w:t>
            </w:r>
          </w:p>
          <w:p w:rsidR="002704B2" w:rsidRPr="002704B2" w:rsidRDefault="002704B2" w:rsidP="002704B2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4B2" w:rsidRPr="002704B2" w:rsidTr="00094E15">
        <w:trPr>
          <w:trHeight w:val="8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04B2" w:rsidRPr="002704B2" w:rsidRDefault="002704B2" w:rsidP="002704B2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«Управление культуры, молодежной политики и спорта муниципального района Пестравский»</w:t>
            </w:r>
          </w:p>
          <w:p w:rsidR="002704B2" w:rsidRPr="002704B2" w:rsidRDefault="002704B2" w:rsidP="002704B2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4B2" w:rsidRPr="002704B2" w:rsidTr="00094E15">
        <w:trPr>
          <w:trHeight w:val="204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района Пестравский Самарской области; Собрание представителей муниципального района Пестравский Самарской области (по согласованию), администрации сельских поселений муниципального района Пестравский Самарской области (по согласованию); Отделение МВД России по </w:t>
            </w:r>
            <w:proofErr w:type="spellStart"/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Пестравскому</w:t>
            </w:r>
            <w:proofErr w:type="spellEnd"/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(по согласованию); МКУ Отдел опеки, попечительства и демографии муниципального района Пестравский; Пестравский территориальный отдел образования Юго-Западного управления Министерства образования и науки Самарской области (по согласованию); ГКУ СО «Центр занятости населения муниципального района Пестравский» (по согласованию); Чапаевский межмуниципальный филиал ФКУ УИИ УФСИН России по Самарской области (по согласованию); ГБУЗ СО «</w:t>
            </w:r>
            <w:proofErr w:type="spellStart"/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Пестравская</w:t>
            </w:r>
            <w:proofErr w:type="spellEnd"/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ЦРБ»; МАУ «Редакция  газеты «Степь» муниципального района Пестравский Самарской области; МБУ «Управление культуры, молодежной политики и спорта муниципального района Пестравский»; ГКУ СО «ГУСЗН Юго-Западного </w:t>
            </w: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округа» Управление в муниципальном районе Пестравский (по согласованию); комиссия по делам несовершеннолетних и защите их прав администрации муниципального района Пестравский Самарской области; административная комиссия муниципального района Пестравский Самарской области, межведомственная комиссия по профилактике правонарушений в муниципальном районе; МКУ «Отдел по управлению муниципальным имуществом и земельными ресурсами администрации муниципального района Пестравский»</w:t>
            </w:r>
          </w:p>
        </w:tc>
      </w:tr>
      <w:tr w:rsidR="002704B2" w:rsidRPr="002704B2" w:rsidTr="00094E15">
        <w:trPr>
          <w:trHeight w:val="178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4E7846">
            <w:pPr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Цель Программы</w:t>
            </w:r>
            <w:r w:rsidRPr="002704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 w:rsidRPr="002704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повышение уровня общественной безопасности, укрепление общественного порядка</w:t>
            </w:r>
            <w:r w:rsidRPr="002704B2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704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основе</w:t>
            </w:r>
            <w:r w:rsidRPr="002704B2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704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совершенствования системы профилактики правонарушений</w:t>
            </w: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муниципального района Пестравский Самарской области (далее муниципальный район), повышение эффективности профилактики безнадзорности и правонарушений несовершеннолетних; стабилизация криминальной ситуации в муниципальном районе.</w:t>
            </w:r>
          </w:p>
        </w:tc>
      </w:tr>
      <w:tr w:rsidR="002704B2" w:rsidRPr="002704B2" w:rsidTr="00094E15">
        <w:trPr>
          <w:trHeight w:val="496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Задачами Программы </w:t>
            </w:r>
            <w:r w:rsidRPr="002704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являются:</w:t>
            </w:r>
          </w:p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оптимизация работы по предупреждению и профилактике правонарушений, совершенных на улицах и в общественных местах;</w:t>
            </w:r>
          </w:p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несовершеннолетних;</w:t>
            </w:r>
          </w:p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повышение оперативного реагирования на преступления, путем оптимизации работы по предупреждению и профилактике правонарушений, совершаемых на улицах и в общественных местах;</w:t>
            </w:r>
          </w:p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активизация профилактической работы по предупреждению совершения рецидивной преступности, в том числе и среди несовершеннолетних.</w:t>
            </w:r>
          </w:p>
        </w:tc>
      </w:tr>
      <w:tr w:rsidR="002704B2" w:rsidRPr="002704B2" w:rsidTr="00094E15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Показатели (индикаторы) муниципальной Программы</w:t>
            </w:r>
          </w:p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Основными целевыми индикаторами Программы являются:</w:t>
            </w:r>
          </w:p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зарегистрированных преступлений;</w:t>
            </w:r>
          </w:p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-удельный вес уличной преступности; </w:t>
            </w:r>
          </w:p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доля несовершеннолетних, совершивших преступления, в общем количестве лиц, в отношении которых вынесен обвинительный приговор;</w:t>
            </w:r>
          </w:p>
          <w:p w:rsidR="002704B2" w:rsidRPr="004E7846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E7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преступлений, совершаемых в общественных местах и на улицах в состоянии алкогольного опьянения;</w:t>
            </w:r>
          </w:p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удельный вес тяжких и особо тяжких преступлений.</w:t>
            </w:r>
          </w:p>
        </w:tc>
      </w:tr>
      <w:tr w:rsidR="002704B2" w:rsidRPr="002704B2" w:rsidTr="00094E15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Планы мероприятий с указанием сроков реализации муниципальной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мероприятий указан в приложении к</w:t>
            </w:r>
            <w:r w:rsidRPr="002704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программе «Профилактика правонарушений на территории муниципального района Пестравский Самарской области на 2019-2021 годы»</w:t>
            </w:r>
          </w:p>
        </w:tc>
      </w:tr>
      <w:tr w:rsidR="002704B2" w:rsidRPr="002704B2" w:rsidTr="00094E15">
        <w:trPr>
          <w:trHeight w:val="7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4B2">
              <w:rPr>
                <w:rFonts w:ascii="Times New Roman" w:hAnsi="Times New Roman"/>
                <w:sz w:val="28"/>
                <w:szCs w:val="28"/>
              </w:rPr>
              <w:t>2019-2021 годы. 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2704B2" w:rsidRPr="002704B2" w:rsidTr="00094E15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бюджета муниципального района Пестравский. Средства, необходимые для реализации мероприятий Программы, составляют 372 тыс. 180 рублей:</w:t>
            </w:r>
          </w:p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2019 году – 115 тыс. 200 руб.</w:t>
            </w:r>
          </w:p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2020 году – 146 тыс. 980 руб.</w:t>
            </w:r>
          </w:p>
          <w:p w:rsidR="002704B2" w:rsidRPr="002704B2" w:rsidRDefault="002704B2" w:rsidP="00094E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2021 году – 11</w:t>
            </w:r>
            <w:r w:rsidR="00094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</w:t>
            </w:r>
            <w:r w:rsidR="00094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500 </w:t>
            </w: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2704B2" w:rsidRPr="002704B2" w:rsidTr="00094E15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снижение общего количества зарегистрированных преступлений и веса уличной преступности, а также преступлений, совершенных в общественных местах;</w:t>
            </w:r>
          </w:p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эффективности взаимного сотрудничества различных структур и организаций по предупреждению и предотвращению правонарушений;</w:t>
            </w:r>
          </w:p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улучшение криминальной ситуации;</w:t>
            </w:r>
          </w:p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правовой грамотности среди населения муниципального района Пестравский Самарской области;</w:t>
            </w:r>
          </w:p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уменьшение доли преступлений, совершенных несовершеннолетними;</w:t>
            </w:r>
          </w:p>
          <w:p w:rsidR="002704B2" w:rsidRPr="002704B2" w:rsidRDefault="002704B2" w:rsidP="004E7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отвлечение несовершеннолетних от участия в группировках антиобщественной направленности. </w:t>
            </w:r>
          </w:p>
        </w:tc>
      </w:tr>
    </w:tbl>
    <w:p w:rsidR="002704B2" w:rsidRDefault="002704B2" w:rsidP="002704B2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94E15" w:rsidRDefault="00094E15" w:rsidP="002704B2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94E15" w:rsidRDefault="00094E15" w:rsidP="002704B2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94E15" w:rsidRDefault="00094E15" w:rsidP="002704B2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94E15" w:rsidRDefault="00094E15" w:rsidP="002704B2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0"/>
          <w:szCs w:val="20"/>
        </w:rPr>
        <w:sectPr w:rsidR="00094E15" w:rsidSect="00094E15">
          <w:pgSz w:w="11906" w:h="16838"/>
          <w:pgMar w:top="1134" w:right="964" w:bottom="1134" w:left="1531" w:header="709" w:footer="709" w:gutter="0"/>
          <w:cols w:space="708"/>
          <w:docGrid w:linePitch="360"/>
        </w:sect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5"/>
        <w:gridCol w:w="136"/>
        <w:gridCol w:w="2410"/>
        <w:gridCol w:w="2551"/>
        <w:gridCol w:w="1681"/>
        <w:gridCol w:w="1472"/>
        <w:gridCol w:w="1356"/>
        <w:gridCol w:w="1356"/>
        <w:gridCol w:w="1081"/>
        <w:gridCol w:w="2410"/>
      </w:tblGrid>
      <w:tr w:rsidR="00094E15" w:rsidRPr="0055306D" w:rsidTr="00E024EE">
        <w:trPr>
          <w:trHeight w:val="315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E15" w:rsidRPr="00094E15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  <w:r w:rsidRPr="0009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</w:tr>
      <w:tr w:rsidR="00094E15" w:rsidRPr="0055306D" w:rsidTr="00E024EE">
        <w:trPr>
          <w:trHeight w:val="126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E15" w:rsidRPr="0055306D" w:rsidRDefault="00094E15" w:rsidP="00E0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5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программе «Профилактика правонарушений на территории муниципального района Пестравский Самарской области на 2019-2021 годы»</w:t>
            </w:r>
          </w:p>
        </w:tc>
      </w:tr>
      <w:tr w:rsidR="00094E15" w:rsidRPr="0055306D" w:rsidTr="00E024EE">
        <w:trPr>
          <w:trHeight w:val="300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программных мероприятий</w:t>
            </w:r>
          </w:p>
        </w:tc>
      </w:tr>
      <w:tr w:rsidR="00094E15" w:rsidRPr="0055306D" w:rsidTr="00E024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4E15" w:rsidRPr="0055306D" w:rsidTr="00E024EE">
        <w:trPr>
          <w:trHeight w:val="63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53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53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Ответственные исполнители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 финансирования по годам, 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094E15" w:rsidRPr="0055306D" w:rsidTr="00E024EE">
        <w:trPr>
          <w:trHeight w:val="37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E15" w:rsidRPr="0055306D" w:rsidTr="00E024EE">
        <w:trPr>
          <w:trHeight w:val="194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1. «Профилактика правонарушений и обеспечение общественной безопасности в муниципальном районе Пестравский Самарской области»</w:t>
            </w:r>
          </w:p>
        </w:tc>
      </w:tr>
      <w:tr w:rsidR="00094E15" w:rsidRPr="0055306D" w:rsidTr="00E024EE">
        <w:trPr>
          <w:trHeight w:val="24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на заседаниях межведомственной комиссии по профилактике правонарушений в муниципальном районе Пестравский Самарской области вопросов реализации мероприятий по профилактике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межведомственной комиссии по профилактике правонарушений в муниципальном районе Пестравский Самарской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094E15" w:rsidRPr="0055306D" w:rsidTr="00E024EE">
        <w:trPr>
          <w:trHeight w:val="20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Активизация работы с </w:t>
            </w:r>
            <w:proofErr w:type="gramStart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единой-диспетчерской</w:t>
            </w:r>
            <w:proofErr w:type="gramEnd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службой муниципального района Пестравский Самарской области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- диспетчерская служба муниципального района Пестравский Самарской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094E15" w:rsidRPr="0055306D" w:rsidTr="00E024EE">
        <w:trPr>
          <w:trHeight w:val="15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отчетов участковых уполномоченных полиции муниципального района Пестравский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МВД России по </w:t>
            </w:r>
            <w:proofErr w:type="spellStart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Пестравскому</w:t>
            </w:r>
            <w:proofErr w:type="spellEnd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 (по согласованию)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Улучшение криминальной ситуации </w:t>
            </w:r>
          </w:p>
        </w:tc>
      </w:tr>
      <w:tr w:rsidR="00094E15" w:rsidRPr="0055306D" w:rsidTr="00E024EE">
        <w:trPr>
          <w:trHeight w:val="20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общественности в деятельности формирований правоохранительной направленности - добровольных народных дружин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МВД России по </w:t>
            </w:r>
            <w:proofErr w:type="spellStart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Пестравскому</w:t>
            </w:r>
            <w:proofErr w:type="spellEnd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 (по согласованию),  ДНД (по согласованию)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094E15" w:rsidRPr="0055306D" w:rsidTr="00E024EE">
        <w:trPr>
          <w:trHeight w:val="24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по изготовлению информационных материалов по профилактике правонарушений (буклеты, баннеры, календари и </w:t>
            </w:r>
            <w:proofErr w:type="spellStart"/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Административная комиссия муниципального района Пестравский Самарской области, 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правовой грамотности среди населения муниципального района Пестравский Самарской области, уменьшение доли преступлений, совершенных несовершеннолетними, повышение уровня правового образования</w:t>
            </w:r>
          </w:p>
        </w:tc>
      </w:tr>
      <w:tr w:rsidR="00094E15" w:rsidRPr="0055306D" w:rsidTr="00E024EE">
        <w:trPr>
          <w:trHeight w:val="5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Закупка, установка и обслуживание системы видеонаблюдения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района </w:t>
            </w:r>
          </w:p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Пестравский Самарской области, Отделение МВД России по </w:t>
            </w:r>
            <w:proofErr w:type="spellStart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Пестравскому</w:t>
            </w:r>
            <w:proofErr w:type="spellEnd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району, МКУ «Отдел по управлению муниципальным имуществом и земельными ресурсами администрации муниципального района Пестравский»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5" w:rsidRPr="0055306D" w:rsidRDefault="00094E15" w:rsidP="00094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</w:t>
            </w:r>
            <w:r w:rsidRPr="009C4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безопасности граждан, снижение преступности и уровня совершения правонарушений на территории муниципального района Пестравский. Повышение уровня раскрываемости преступлений.</w:t>
            </w:r>
          </w:p>
        </w:tc>
      </w:tr>
      <w:tr w:rsidR="00094E15" w:rsidRPr="0055306D" w:rsidTr="00E024EE">
        <w:trPr>
          <w:trHeight w:val="29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2. «Профилактика правонарушений среди молодежи»</w:t>
            </w:r>
          </w:p>
        </w:tc>
      </w:tr>
      <w:tr w:rsidR="00094E15" w:rsidRPr="0055306D" w:rsidTr="00E024EE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состояния преступности среди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по делам несовершеннолетних и защите их прав администрации муниципального района Пестравский Самарской области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ежеквартально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доли преступлений, совершенных несовершеннолетними</w:t>
            </w:r>
          </w:p>
        </w:tc>
      </w:tr>
      <w:tr w:rsidR="00094E15" w:rsidRPr="0055306D" w:rsidTr="00E024EE">
        <w:trPr>
          <w:trHeight w:val="91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мероприятий, способствующих предупреждению правонарушений несовершеннолетних на улицах и в других общественных местах, во взаимодействии с заинтересованными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«Управление культуры, молодежной политики и спорта муниципального района Пестравский», Комиссия по делам несовершеннолетних и защите их прав администрации муниципального района Пестравский Самарской области (далее КДН)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доли преступлений, совершенных несовершеннолетними, повышение уровня правового образования</w:t>
            </w:r>
          </w:p>
        </w:tc>
      </w:tr>
      <w:tr w:rsidR="00094E15" w:rsidRPr="0055306D" w:rsidTr="00E024EE">
        <w:trPr>
          <w:trHeight w:val="15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межведомственной операции «Подросток»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«Управление культуры, молодежной политики и спорта   муниципального района Пестравский», КДН, Пестравский отдел образования (по согласованию), Отделение МВД России по </w:t>
            </w:r>
            <w:proofErr w:type="spellStart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Пестравскому</w:t>
            </w:r>
            <w:proofErr w:type="spellEnd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доли преступлений, совершенных несовершеннолетними, снижение общего количества зарегистрированных преступлений и веса уличной преступности, а так же преступлений совершенных в общественных местах</w:t>
            </w:r>
          </w:p>
        </w:tc>
      </w:tr>
      <w:tr w:rsidR="00094E15" w:rsidRPr="0055306D" w:rsidTr="00E024EE">
        <w:trPr>
          <w:trHeight w:val="2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 и т.д.), во время каникул, организация их занятости на этот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Пестравский отдел образования, МБУ «Управление культуры, молодежной политики и спорта   муниципального района Пестравский», КДН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доли преступлений, совершенных несовершеннолетними, повышение уровня правового образования</w:t>
            </w:r>
          </w:p>
        </w:tc>
      </w:tr>
      <w:tr w:rsidR="00094E15" w:rsidRPr="0055306D" w:rsidTr="00E024EE">
        <w:trPr>
          <w:trHeight w:val="204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3. «Профилактика  правонарушений в сфере нелегальной миграции»</w:t>
            </w:r>
          </w:p>
        </w:tc>
      </w:tr>
      <w:tr w:rsidR="00094E15" w:rsidRPr="0055306D" w:rsidTr="00E024EE">
        <w:trPr>
          <w:trHeight w:val="15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учета иностранных  граждан прибывших на территорию муниципального района Пестравский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МВД России по </w:t>
            </w:r>
            <w:proofErr w:type="spellStart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Пестравскому</w:t>
            </w:r>
            <w:proofErr w:type="spellEnd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нелегальным нахождением иностранных граждан на территории муниципального района Пестравский Самарской области</w:t>
            </w:r>
          </w:p>
        </w:tc>
      </w:tr>
      <w:tr w:rsidR="00094E15" w:rsidRPr="0055306D" w:rsidTr="00E024EE">
        <w:trPr>
          <w:trHeight w:val="3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выявлению и пресечению  использования труда иностранных граждан и лиц без гражданства, незаконно находящихся на территории муниципального района Пестравский Самарской области</w:t>
            </w:r>
          </w:p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МВД России по </w:t>
            </w:r>
            <w:proofErr w:type="spellStart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Пестравскому</w:t>
            </w:r>
            <w:proofErr w:type="spellEnd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 (по согласованию)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зарегистрированных преступлений и веса уличной преступности, а также преступлений совершенных в общественных местах</w:t>
            </w:r>
          </w:p>
        </w:tc>
      </w:tr>
      <w:tr w:rsidR="00094E15" w:rsidRPr="0055306D" w:rsidTr="00E024EE">
        <w:trPr>
          <w:trHeight w:val="224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 4. «Профилактика  правонарушений в сфере оказания помощи лицам, освободившимся из мест лишения свободы, получившим наказание без лишения свободы»</w:t>
            </w:r>
          </w:p>
        </w:tc>
      </w:tr>
      <w:tr w:rsidR="00094E15" w:rsidRPr="0055306D" w:rsidTr="00E024EE">
        <w:trPr>
          <w:trHeight w:val="8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своевременного информирования органов местного самоуправления о лицах, освобождающихся из мест лишения свободы, лиц, осужденных не 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связанных с лишением свободы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Чапаевский межмуниципальный филиал ФКУ УИИ УФСИН России по Самарской области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согласованию), Отделение МВД России по </w:t>
            </w:r>
            <w:proofErr w:type="spellStart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Пестравскому</w:t>
            </w:r>
            <w:proofErr w:type="spellEnd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 (по 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взаимного сотрудничества различных структур и организаций по предупреждению и предотвращению </w:t>
            </w: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правонарушений</w:t>
            </w:r>
          </w:p>
        </w:tc>
      </w:tr>
      <w:tr w:rsidR="00094E15" w:rsidRPr="0055306D" w:rsidTr="00E024EE">
        <w:trPr>
          <w:trHeight w:val="215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трудоустройстве лиц, освободившихся из мест лишения свободы, лиц отбывающих наказание не связанное с лишением свободы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МВД России по </w:t>
            </w:r>
            <w:proofErr w:type="spellStart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Пестравскому</w:t>
            </w:r>
            <w:proofErr w:type="spellEnd"/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  (по согласованию), Центр занятости, </w:t>
            </w: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Чапаевский межмуниципальный филиал ФКУ УИИ УФСИН России по Самарской области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зарегистрированных преступлений и веса уличной преступности, а так же преступлений совершенных в общественных местах</w:t>
            </w:r>
          </w:p>
        </w:tc>
      </w:tr>
      <w:tr w:rsidR="00094E15" w:rsidRPr="0055306D" w:rsidTr="00E024EE">
        <w:trPr>
          <w:trHeight w:val="25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МВД России по </w:t>
            </w:r>
            <w:proofErr w:type="spellStart"/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Пестравскому</w:t>
            </w:r>
            <w:proofErr w:type="spellEnd"/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 (по согласованию), Администрация муниципального района Пестравский Самарской области, МБУ «Управление культуры, молодежной политики и спорта муниципального района Пестравский», </w:t>
            </w:r>
            <w:r w:rsidRPr="00553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«Отдел по управлению муниципальным имуществом и земельными ресурсами администрации муниципального района Пестравский»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094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55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094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Pr="009C4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15" w:rsidRPr="0055306D" w:rsidRDefault="00094E15" w:rsidP="00E0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4E15" w:rsidRDefault="00094E15" w:rsidP="00094E15"/>
    <w:p w:rsidR="00094E15" w:rsidRPr="00C16E03" w:rsidRDefault="00094E15" w:rsidP="002704B2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sectPr w:rsidR="00094E15" w:rsidRPr="00C16E03" w:rsidSect="00553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DD4"/>
    <w:multiLevelType w:val="hybridMultilevel"/>
    <w:tmpl w:val="F31AC02E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535851"/>
    <w:multiLevelType w:val="hybridMultilevel"/>
    <w:tmpl w:val="7B120630"/>
    <w:lvl w:ilvl="0" w:tplc="BB347102">
      <w:start w:val="1"/>
      <w:numFmt w:val="decimal"/>
      <w:lvlText w:val="%1)"/>
      <w:lvlJc w:val="left"/>
      <w:pPr>
        <w:ind w:left="720" w:hanging="360"/>
      </w:pPr>
      <w:rPr>
        <w:rFonts w:ascii="Times New Roman" w:eastAsia="Times-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62099"/>
    <w:multiLevelType w:val="multilevel"/>
    <w:tmpl w:val="21B0D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5103DD"/>
    <w:multiLevelType w:val="multilevel"/>
    <w:tmpl w:val="C1C4F0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0262B23"/>
    <w:multiLevelType w:val="hybridMultilevel"/>
    <w:tmpl w:val="136C93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96F3E"/>
    <w:multiLevelType w:val="hybridMultilevel"/>
    <w:tmpl w:val="7B120630"/>
    <w:lvl w:ilvl="0" w:tplc="BB347102">
      <w:start w:val="1"/>
      <w:numFmt w:val="decimal"/>
      <w:lvlText w:val="%1)"/>
      <w:lvlJc w:val="left"/>
      <w:pPr>
        <w:ind w:left="720" w:hanging="360"/>
      </w:pPr>
      <w:rPr>
        <w:rFonts w:ascii="Times New Roman" w:eastAsia="Times-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83D4B"/>
    <w:multiLevelType w:val="hybridMultilevel"/>
    <w:tmpl w:val="26F84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6050D"/>
    <w:multiLevelType w:val="hybridMultilevel"/>
    <w:tmpl w:val="E41CA36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D93ED8"/>
    <w:multiLevelType w:val="multilevel"/>
    <w:tmpl w:val="35B26D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730251AF"/>
    <w:multiLevelType w:val="hybridMultilevel"/>
    <w:tmpl w:val="C002A2E2"/>
    <w:lvl w:ilvl="0" w:tplc="BB347102">
      <w:start w:val="1"/>
      <w:numFmt w:val="decimal"/>
      <w:lvlText w:val="%1)"/>
      <w:lvlJc w:val="left"/>
      <w:pPr>
        <w:ind w:left="360" w:hanging="360"/>
      </w:pPr>
      <w:rPr>
        <w:rFonts w:ascii="Times New Roman" w:eastAsia="Times-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C0F0B"/>
    <w:multiLevelType w:val="hybridMultilevel"/>
    <w:tmpl w:val="8F58A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2"/>
    <w:rsid w:val="00000D14"/>
    <w:rsid w:val="000053C2"/>
    <w:rsid w:val="00006C44"/>
    <w:rsid w:val="000124A6"/>
    <w:rsid w:val="000300E0"/>
    <w:rsid w:val="000307DA"/>
    <w:rsid w:val="00050CF5"/>
    <w:rsid w:val="000527DE"/>
    <w:rsid w:val="00066190"/>
    <w:rsid w:val="00086AA8"/>
    <w:rsid w:val="00087790"/>
    <w:rsid w:val="000903EA"/>
    <w:rsid w:val="00094E15"/>
    <w:rsid w:val="00095261"/>
    <w:rsid w:val="00097225"/>
    <w:rsid w:val="000C5A75"/>
    <w:rsid w:val="000C6753"/>
    <w:rsid w:val="000C6CB9"/>
    <w:rsid w:val="000C6DDC"/>
    <w:rsid w:val="000F083A"/>
    <w:rsid w:val="000F5A8D"/>
    <w:rsid w:val="000F731A"/>
    <w:rsid w:val="00117097"/>
    <w:rsid w:val="0012338A"/>
    <w:rsid w:val="001277DE"/>
    <w:rsid w:val="00143282"/>
    <w:rsid w:val="0015169F"/>
    <w:rsid w:val="001535A4"/>
    <w:rsid w:val="00172C00"/>
    <w:rsid w:val="00173773"/>
    <w:rsid w:val="00180EF6"/>
    <w:rsid w:val="0018299E"/>
    <w:rsid w:val="001C4B03"/>
    <w:rsid w:val="001E3E28"/>
    <w:rsid w:val="001F7572"/>
    <w:rsid w:val="00222256"/>
    <w:rsid w:val="0022284B"/>
    <w:rsid w:val="00222BF4"/>
    <w:rsid w:val="00223BA1"/>
    <w:rsid w:val="0022481F"/>
    <w:rsid w:val="002315C1"/>
    <w:rsid w:val="00232DBE"/>
    <w:rsid w:val="00241265"/>
    <w:rsid w:val="00257A4C"/>
    <w:rsid w:val="00263BD3"/>
    <w:rsid w:val="002644A1"/>
    <w:rsid w:val="002704B2"/>
    <w:rsid w:val="002844BA"/>
    <w:rsid w:val="002B710B"/>
    <w:rsid w:val="002C0900"/>
    <w:rsid w:val="002C0B3B"/>
    <w:rsid w:val="002C20A7"/>
    <w:rsid w:val="002D4F6B"/>
    <w:rsid w:val="002E22C4"/>
    <w:rsid w:val="002E5945"/>
    <w:rsid w:val="00306B8B"/>
    <w:rsid w:val="00311528"/>
    <w:rsid w:val="0033306F"/>
    <w:rsid w:val="0034062C"/>
    <w:rsid w:val="00343693"/>
    <w:rsid w:val="00345B26"/>
    <w:rsid w:val="003478ED"/>
    <w:rsid w:val="003735D2"/>
    <w:rsid w:val="00384973"/>
    <w:rsid w:val="003C18DC"/>
    <w:rsid w:val="003D4700"/>
    <w:rsid w:val="00406991"/>
    <w:rsid w:val="004137A3"/>
    <w:rsid w:val="00427C44"/>
    <w:rsid w:val="0043474B"/>
    <w:rsid w:val="00435291"/>
    <w:rsid w:val="00472B74"/>
    <w:rsid w:val="00493F8A"/>
    <w:rsid w:val="004A2832"/>
    <w:rsid w:val="004B3E04"/>
    <w:rsid w:val="004B7253"/>
    <w:rsid w:val="004D167B"/>
    <w:rsid w:val="004D3038"/>
    <w:rsid w:val="004E7846"/>
    <w:rsid w:val="004F17AA"/>
    <w:rsid w:val="004F60DD"/>
    <w:rsid w:val="0052188A"/>
    <w:rsid w:val="005278E0"/>
    <w:rsid w:val="0053214C"/>
    <w:rsid w:val="00532312"/>
    <w:rsid w:val="005329E2"/>
    <w:rsid w:val="0054780F"/>
    <w:rsid w:val="00552F37"/>
    <w:rsid w:val="005701DB"/>
    <w:rsid w:val="005849E0"/>
    <w:rsid w:val="005A3857"/>
    <w:rsid w:val="005A4E2E"/>
    <w:rsid w:val="005B4504"/>
    <w:rsid w:val="005D6240"/>
    <w:rsid w:val="005E3C20"/>
    <w:rsid w:val="005F1236"/>
    <w:rsid w:val="005F25D0"/>
    <w:rsid w:val="005F3740"/>
    <w:rsid w:val="006045D7"/>
    <w:rsid w:val="00635ADA"/>
    <w:rsid w:val="00637334"/>
    <w:rsid w:val="0064053D"/>
    <w:rsid w:val="00652C86"/>
    <w:rsid w:val="00665B16"/>
    <w:rsid w:val="0068372E"/>
    <w:rsid w:val="006838D8"/>
    <w:rsid w:val="006A00AF"/>
    <w:rsid w:val="006B3DF9"/>
    <w:rsid w:val="006C2E23"/>
    <w:rsid w:val="006C592A"/>
    <w:rsid w:val="006D36E1"/>
    <w:rsid w:val="006E3C0B"/>
    <w:rsid w:val="00712721"/>
    <w:rsid w:val="007200F2"/>
    <w:rsid w:val="007209B0"/>
    <w:rsid w:val="00730BBA"/>
    <w:rsid w:val="00733C70"/>
    <w:rsid w:val="00734761"/>
    <w:rsid w:val="00740434"/>
    <w:rsid w:val="00760FE2"/>
    <w:rsid w:val="00763818"/>
    <w:rsid w:val="00767EA4"/>
    <w:rsid w:val="0077642F"/>
    <w:rsid w:val="00781B89"/>
    <w:rsid w:val="007853EB"/>
    <w:rsid w:val="00787392"/>
    <w:rsid w:val="00787648"/>
    <w:rsid w:val="00797E60"/>
    <w:rsid w:val="007A41A9"/>
    <w:rsid w:val="007B2AC3"/>
    <w:rsid w:val="007B4956"/>
    <w:rsid w:val="007D4A59"/>
    <w:rsid w:val="007F3BFD"/>
    <w:rsid w:val="00810745"/>
    <w:rsid w:val="00817A26"/>
    <w:rsid w:val="008333A4"/>
    <w:rsid w:val="00837BF9"/>
    <w:rsid w:val="00837D71"/>
    <w:rsid w:val="00842AE4"/>
    <w:rsid w:val="00855B41"/>
    <w:rsid w:val="008742ED"/>
    <w:rsid w:val="0088400F"/>
    <w:rsid w:val="0088560E"/>
    <w:rsid w:val="008931F1"/>
    <w:rsid w:val="008A6982"/>
    <w:rsid w:val="008A750D"/>
    <w:rsid w:val="008C7951"/>
    <w:rsid w:val="008D0242"/>
    <w:rsid w:val="008E1693"/>
    <w:rsid w:val="008F4A44"/>
    <w:rsid w:val="009333B3"/>
    <w:rsid w:val="00964EF1"/>
    <w:rsid w:val="00965C6D"/>
    <w:rsid w:val="00966302"/>
    <w:rsid w:val="00976B47"/>
    <w:rsid w:val="00983C30"/>
    <w:rsid w:val="0098419A"/>
    <w:rsid w:val="00985B7C"/>
    <w:rsid w:val="009A057D"/>
    <w:rsid w:val="009A449A"/>
    <w:rsid w:val="009C270F"/>
    <w:rsid w:val="009C2EE7"/>
    <w:rsid w:val="009D0AA9"/>
    <w:rsid w:val="009D7D18"/>
    <w:rsid w:val="009E3ADA"/>
    <w:rsid w:val="009F299C"/>
    <w:rsid w:val="009F2B1A"/>
    <w:rsid w:val="00A00E48"/>
    <w:rsid w:val="00A14821"/>
    <w:rsid w:val="00A237A8"/>
    <w:rsid w:val="00A5583E"/>
    <w:rsid w:val="00A5724E"/>
    <w:rsid w:val="00A7101B"/>
    <w:rsid w:val="00A81BDF"/>
    <w:rsid w:val="00A925C4"/>
    <w:rsid w:val="00A97B91"/>
    <w:rsid w:val="00AA143E"/>
    <w:rsid w:val="00AC039D"/>
    <w:rsid w:val="00AC4D94"/>
    <w:rsid w:val="00AD23DE"/>
    <w:rsid w:val="00AD7715"/>
    <w:rsid w:val="00AE515E"/>
    <w:rsid w:val="00B0780B"/>
    <w:rsid w:val="00B3026D"/>
    <w:rsid w:val="00B32CEB"/>
    <w:rsid w:val="00B35C25"/>
    <w:rsid w:val="00B45A0B"/>
    <w:rsid w:val="00B45E2B"/>
    <w:rsid w:val="00B54492"/>
    <w:rsid w:val="00B76565"/>
    <w:rsid w:val="00B90866"/>
    <w:rsid w:val="00BA73D9"/>
    <w:rsid w:val="00BB75F5"/>
    <w:rsid w:val="00BC1680"/>
    <w:rsid w:val="00BD27FC"/>
    <w:rsid w:val="00BD43D4"/>
    <w:rsid w:val="00BD6382"/>
    <w:rsid w:val="00BE3A79"/>
    <w:rsid w:val="00BF2AD4"/>
    <w:rsid w:val="00BF75FF"/>
    <w:rsid w:val="00C16E03"/>
    <w:rsid w:val="00C249D5"/>
    <w:rsid w:val="00C315B1"/>
    <w:rsid w:val="00C452C1"/>
    <w:rsid w:val="00C534E8"/>
    <w:rsid w:val="00C770D7"/>
    <w:rsid w:val="00C84853"/>
    <w:rsid w:val="00C87D81"/>
    <w:rsid w:val="00CB2F89"/>
    <w:rsid w:val="00CB3F36"/>
    <w:rsid w:val="00CC6AC0"/>
    <w:rsid w:val="00CE4B4E"/>
    <w:rsid w:val="00D342EB"/>
    <w:rsid w:val="00D3495C"/>
    <w:rsid w:val="00D353CE"/>
    <w:rsid w:val="00D526C9"/>
    <w:rsid w:val="00D819A4"/>
    <w:rsid w:val="00D87ABB"/>
    <w:rsid w:val="00D900CC"/>
    <w:rsid w:val="00D94B36"/>
    <w:rsid w:val="00D967FF"/>
    <w:rsid w:val="00DB00FF"/>
    <w:rsid w:val="00DB3E55"/>
    <w:rsid w:val="00DB4C5B"/>
    <w:rsid w:val="00DC50DE"/>
    <w:rsid w:val="00DD0813"/>
    <w:rsid w:val="00E15542"/>
    <w:rsid w:val="00E24825"/>
    <w:rsid w:val="00E4416F"/>
    <w:rsid w:val="00E52DC7"/>
    <w:rsid w:val="00E63C01"/>
    <w:rsid w:val="00E66030"/>
    <w:rsid w:val="00E70C7B"/>
    <w:rsid w:val="00E71BE1"/>
    <w:rsid w:val="00E81095"/>
    <w:rsid w:val="00EC06D2"/>
    <w:rsid w:val="00EC1532"/>
    <w:rsid w:val="00EC4220"/>
    <w:rsid w:val="00EC7B3C"/>
    <w:rsid w:val="00ED570A"/>
    <w:rsid w:val="00EE5D36"/>
    <w:rsid w:val="00EE6BDA"/>
    <w:rsid w:val="00EF3AAE"/>
    <w:rsid w:val="00F01C33"/>
    <w:rsid w:val="00F04722"/>
    <w:rsid w:val="00F05518"/>
    <w:rsid w:val="00F21003"/>
    <w:rsid w:val="00F23F8F"/>
    <w:rsid w:val="00F25FC9"/>
    <w:rsid w:val="00F2771E"/>
    <w:rsid w:val="00F4013A"/>
    <w:rsid w:val="00F4570C"/>
    <w:rsid w:val="00F51429"/>
    <w:rsid w:val="00F569E8"/>
    <w:rsid w:val="00F601F0"/>
    <w:rsid w:val="00F630F5"/>
    <w:rsid w:val="00F77CFD"/>
    <w:rsid w:val="00F80BA7"/>
    <w:rsid w:val="00F829D1"/>
    <w:rsid w:val="00FB313D"/>
    <w:rsid w:val="00FC2320"/>
    <w:rsid w:val="00FC3839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29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E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ED57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9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1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32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532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704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2704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29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E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ED57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9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1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32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532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704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2704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67DB-8F28-41CA-A63C-05D93241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Елена Старкова</cp:lastModifiedBy>
  <cp:revision>2</cp:revision>
  <cp:lastPrinted>2021-11-12T12:42:00Z</cp:lastPrinted>
  <dcterms:created xsi:type="dcterms:W3CDTF">2021-12-02T12:18:00Z</dcterms:created>
  <dcterms:modified xsi:type="dcterms:W3CDTF">2021-12-02T12:18:00Z</dcterms:modified>
</cp:coreProperties>
</file>